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BCD" w:rsidRPr="00870BCC" w:rsidRDefault="00485BCD" w:rsidP="00B4722B">
      <w:pPr>
        <w:ind w:left="7371"/>
        <w:contextualSpacing/>
        <w:rPr>
          <w:rFonts w:ascii="Arial" w:hAnsi="Arial" w:cs="Arial"/>
        </w:rPr>
      </w:pPr>
      <w:r w:rsidRPr="00870BCC">
        <w:rPr>
          <w:rFonts w:ascii="Arial" w:hAnsi="Arial" w:cs="Arial"/>
        </w:rPr>
        <w:t xml:space="preserve">Приложение № </w:t>
      </w:r>
      <w:r w:rsidR="00274125">
        <w:rPr>
          <w:rFonts w:ascii="Arial" w:hAnsi="Arial" w:cs="Arial"/>
        </w:rPr>
        <w:t>3</w:t>
      </w:r>
    </w:p>
    <w:p w:rsidR="00485BCD" w:rsidRPr="00870BCC" w:rsidRDefault="00485BCD" w:rsidP="00B4722B">
      <w:pPr>
        <w:ind w:left="7371"/>
        <w:contextualSpacing/>
        <w:rPr>
          <w:rFonts w:ascii="Arial" w:hAnsi="Arial" w:cs="Arial"/>
        </w:rPr>
      </w:pPr>
      <w:r w:rsidRPr="00870BCC">
        <w:rPr>
          <w:rFonts w:ascii="Arial" w:hAnsi="Arial" w:cs="Arial"/>
        </w:rPr>
        <w:t xml:space="preserve">к </w:t>
      </w:r>
      <w:r w:rsidR="00074A8D" w:rsidRPr="00870BCC">
        <w:rPr>
          <w:rFonts w:ascii="Arial" w:hAnsi="Arial" w:cs="Arial"/>
        </w:rPr>
        <w:t>Уч</w:t>
      </w:r>
      <w:r w:rsidRPr="00870BCC">
        <w:rPr>
          <w:rFonts w:ascii="Arial" w:hAnsi="Arial" w:cs="Arial"/>
        </w:rPr>
        <w:t>етной политике</w:t>
      </w:r>
    </w:p>
    <w:p w:rsidR="002F3904" w:rsidRPr="00870BCC" w:rsidRDefault="002F3904" w:rsidP="00074A8D">
      <w:pPr>
        <w:contextualSpacing/>
        <w:jc w:val="center"/>
        <w:rPr>
          <w:rFonts w:ascii="Arial" w:hAnsi="Arial" w:cs="Arial"/>
        </w:rPr>
      </w:pPr>
    </w:p>
    <w:p w:rsidR="00485BCD" w:rsidRPr="00870BCC" w:rsidRDefault="00485BCD" w:rsidP="00074A8D">
      <w:pPr>
        <w:contextualSpacing/>
        <w:jc w:val="center"/>
        <w:rPr>
          <w:rFonts w:ascii="Arial" w:hAnsi="Arial" w:cs="Arial"/>
          <w:b/>
        </w:rPr>
      </w:pPr>
      <w:r w:rsidRPr="00870BCC">
        <w:rPr>
          <w:rFonts w:ascii="Arial" w:hAnsi="Arial" w:cs="Arial"/>
          <w:b/>
        </w:rPr>
        <w:t>Положение о</w:t>
      </w:r>
      <w:r w:rsidR="002F3904" w:rsidRPr="00870BCC">
        <w:rPr>
          <w:rFonts w:ascii="Arial" w:hAnsi="Arial" w:cs="Arial"/>
          <w:b/>
        </w:rPr>
        <w:t xml:space="preserve"> внутреннем финансовом контроле</w:t>
      </w:r>
    </w:p>
    <w:p w:rsidR="004A1417" w:rsidRPr="00870BCC" w:rsidRDefault="004A1417" w:rsidP="00074A8D">
      <w:pPr>
        <w:pStyle w:val="ConsPlusNormal"/>
        <w:contextualSpacing/>
        <w:jc w:val="both"/>
        <w:rPr>
          <w:sz w:val="24"/>
          <w:szCs w:val="24"/>
        </w:rPr>
      </w:pPr>
    </w:p>
    <w:p w:rsidR="004A1417" w:rsidRPr="00870BCC" w:rsidRDefault="004A1417" w:rsidP="00074A8D">
      <w:pPr>
        <w:pStyle w:val="ConsPlusNormal"/>
        <w:contextualSpacing/>
        <w:jc w:val="center"/>
        <w:outlineLvl w:val="2"/>
        <w:rPr>
          <w:sz w:val="24"/>
          <w:szCs w:val="24"/>
        </w:rPr>
      </w:pPr>
      <w:r w:rsidRPr="00870BCC">
        <w:rPr>
          <w:b/>
          <w:bCs/>
          <w:sz w:val="24"/>
          <w:szCs w:val="24"/>
        </w:rPr>
        <w:t>1. Общие положения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1.1. Настоящее Положение определяет: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цели, задачи и объекты внутреннего финансового контроля учреждения;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организацию внутреннего финансового контроля в учреждении;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права и обязанности внутрипроверочной комиссии при проведении контрольных мероприятий;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порядок оформления результатов проверки финансово-хозяйственной деятельности (далее - ФХД) учреждения.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1.2. Целью внутреннего финансового контроля является обеспечение соблюдения законодательства РФ, нормативных правовых актов и иных актов, регулирующих ФХД учреждения.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1.3. Задачи внутреннего финансового контроля:</w:t>
      </w:r>
      <w:bookmarkStart w:id="0" w:name="_GoBack"/>
      <w:bookmarkEnd w:id="0"/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установление соответствия проводимых финансово-хозяйственных операций требованиям НПА и учетной политики учреждения;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установление полноты и достоверности отражения совершенных финансово-хозяйственных операций в учете и отчетности учреждения;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предупреждение и пресечение финансовых нарушений в процессе ФХД учреждения.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1.4. Объекты внутреннего финансового контроля: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плановые документы (бюджетная смета, план материально-технического обеспечения, иные плановые документы учреждения);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контракты и договоры на приобретение продукции (работ, услуг), на оказание учреждением платных услуг (работ), договоры аренды имущества;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приказы руководителя учреждения;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первичные учетные документы и регистры учета;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хозяйственные операции, отраженные в учете учреждения;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бюджетная, финансовая, налоговая, статистическая и иная отчетность учреждения;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штатно-трудовая дисциплина;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иные объекты по приказу руководителя учреждения.</w:t>
      </w:r>
    </w:p>
    <w:p w:rsidR="004A1417" w:rsidRPr="00870BCC" w:rsidRDefault="004A1417" w:rsidP="00074A8D">
      <w:pPr>
        <w:pStyle w:val="ConsPlusNormal"/>
        <w:contextualSpacing/>
        <w:jc w:val="both"/>
        <w:rPr>
          <w:sz w:val="24"/>
          <w:szCs w:val="24"/>
        </w:rPr>
      </w:pPr>
    </w:p>
    <w:p w:rsidR="004A1417" w:rsidRPr="00870BCC" w:rsidRDefault="004A1417" w:rsidP="00074A8D">
      <w:pPr>
        <w:pStyle w:val="ConsPlusNormal"/>
        <w:contextualSpacing/>
        <w:jc w:val="center"/>
        <w:outlineLvl w:val="2"/>
        <w:rPr>
          <w:sz w:val="24"/>
          <w:szCs w:val="24"/>
        </w:rPr>
      </w:pPr>
      <w:r w:rsidRPr="00870BCC">
        <w:rPr>
          <w:b/>
          <w:bCs/>
          <w:sz w:val="24"/>
          <w:szCs w:val="24"/>
        </w:rPr>
        <w:t>2. Организация внутреннего финансового контроля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2.1. Ответственность за организацию внутреннего финансового контроля возлагается на руководителя учреждения.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2.2. Внутренний финансовый контроль в учреждении осуществляют: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должностные лица (работники учреждения);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постоянно действующая внутрипроверочная комиссия.</w:t>
      </w:r>
    </w:p>
    <w:p w:rsidR="00DF0A0E" w:rsidRPr="00870BCC" w:rsidRDefault="00DF0A0E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 xml:space="preserve">2.2.1. Состав постоянно действующей внутрипроверочной комиссии утверждается настоящим Положением; </w:t>
      </w:r>
    </w:p>
    <w:p w:rsidR="00DF0A0E" w:rsidRPr="00870BCC" w:rsidRDefault="00DF0A0E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2.2.2. Утвердить постоянно действующую внутрипроверочной комиссию в следующем составе:</w:t>
      </w:r>
    </w:p>
    <w:p w:rsidR="00DF0A0E" w:rsidRPr="00870BCC" w:rsidRDefault="00DF0A0E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1) Председатель комиссии: Глава администрации</w:t>
      </w:r>
      <w:r w:rsidR="002C1EB1" w:rsidRPr="00870BCC">
        <w:rPr>
          <w:sz w:val="24"/>
          <w:szCs w:val="24"/>
        </w:rPr>
        <w:t xml:space="preserve"> Харасаев А.Б.</w:t>
      </w:r>
      <w:r w:rsidRPr="00870BCC">
        <w:rPr>
          <w:sz w:val="24"/>
          <w:szCs w:val="24"/>
        </w:rPr>
        <w:t>;</w:t>
      </w:r>
    </w:p>
    <w:p w:rsidR="00DF0A0E" w:rsidRPr="00870BCC" w:rsidRDefault="002C1EB1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2) Члены комиссии:</w:t>
      </w:r>
      <w:r w:rsidRPr="00870BCC">
        <w:rPr>
          <w:sz w:val="24"/>
          <w:szCs w:val="24"/>
        </w:rPr>
        <w:tab/>
        <w:t>Заместитель главы администрации Кухаев К.К.;</w:t>
      </w:r>
    </w:p>
    <w:p w:rsidR="002C1EB1" w:rsidRPr="00870BCC" w:rsidRDefault="002C1EB1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ab/>
      </w:r>
      <w:r w:rsidRPr="00870BCC">
        <w:rPr>
          <w:sz w:val="24"/>
          <w:szCs w:val="24"/>
        </w:rPr>
        <w:tab/>
      </w:r>
      <w:r w:rsidRPr="00870BCC">
        <w:rPr>
          <w:sz w:val="24"/>
          <w:szCs w:val="24"/>
        </w:rPr>
        <w:tab/>
      </w:r>
      <w:r w:rsidRPr="00870BCC">
        <w:rPr>
          <w:sz w:val="24"/>
          <w:szCs w:val="24"/>
        </w:rPr>
        <w:tab/>
      </w:r>
      <w:r w:rsidRPr="00870BCC">
        <w:rPr>
          <w:sz w:val="24"/>
          <w:szCs w:val="24"/>
        </w:rPr>
        <w:tab/>
        <w:t>Главный бухгалтер Пийтер Л.О.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2.3. Внутренний финансовый контроль в учреждении осуществляется в следующих видах: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предварительный контроль - мероприятия, направленные на предупреждение и пресечение ошибок и (или) незаконных действий должностных лиц учреждения до совершения факта хозяйственной жизни учреждения;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 xml:space="preserve">- последующий контроль - мероприятия, направленные на установление законности </w:t>
      </w:r>
      <w:r w:rsidRPr="00870BCC">
        <w:rPr>
          <w:sz w:val="24"/>
          <w:szCs w:val="24"/>
        </w:rPr>
        <w:lastRenderedPageBreak/>
        <w:t>действий должностных лиц учреждения после совершения факта хозяйственной жизни.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Предварительный контроль в учреждении осуществляется должностными лицами (работниками учреждения) в соответствии с их должностными (функциональными) обязанностями в процессе деятельности учреждения.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К мероприятиям предварительного контроля относятся: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проверка документов учреждения до совершения хозяйственных операций в соответствии с графиком документооборота;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 xml:space="preserve">- </w:t>
      </w:r>
      <w:proofErr w:type="gramStart"/>
      <w:r w:rsidRPr="00870BCC">
        <w:rPr>
          <w:sz w:val="24"/>
          <w:szCs w:val="24"/>
        </w:rPr>
        <w:t>контроль за</w:t>
      </w:r>
      <w:proofErr w:type="gramEnd"/>
      <w:r w:rsidRPr="00870BCC">
        <w:rPr>
          <w:sz w:val="24"/>
          <w:szCs w:val="24"/>
        </w:rPr>
        <w:t xml:space="preserve"> приемом обязательств учреждения в пределах утвержденных плановых назначений;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проверка законности и экономической целесообразности проектов заключаемых контрактов (договоров);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проверка проектов приказов руководителя учреждения;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проверка бюджетной финансовой, статистической, налоговой и другой отчетности до утверждения или подписания;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проверка правомерности отнесения факта, наступившего после отчетной даты, но до даты подписания отчетности, к событию после отчетной даты;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проверка правильности отражения события после отчетной даты на счетах бюджетного учета и в отчетности в соответствии с правилами, установленными в учетной политике учреждения.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Последующий контроль в учреждении осуществляется: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должностными лицами (работниками учреждения) в соответствии с их должностными (функциональными) обязанностями в процессе деятельности учреждения;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внутрипроверочной комиссией.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К мероприятиям последующего контроля со стороны должностных лиц учреждения относятся: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проверка первичных документов учреждения после совершения хозяйственных операций в соответствии графиком документооборота;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анализ исполнения плановых документов;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проверка достоверности отражения хозяйственных операций в учете и отчетности учреждения.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2.4. Внутрипроверочная комиссия проводит плановые и внеплановые проверки ФХД учреждения.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Периодичность проведения проверок ФХД: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пл</w:t>
      </w:r>
      <w:r w:rsidR="002C1EB1" w:rsidRPr="00870BCC">
        <w:rPr>
          <w:sz w:val="24"/>
          <w:szCs w:val="24"/>
        </w:rPr>
        <w:t>ановые проверки - один раз в год</w:t>
      </w:r>
      <w:r w:rsidRPr="00870BCC">
        <w:rPr>
          <w:sz w:val="24"/>
          <w:szCs w:val="24"/>
        </w:rPr>
        <w:t xml:space="preserve"> в соответствии с утвержденным руководителем учреждения планом контрольных мероприятий на соответствующий год;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внеплановые проверки - по мере необходимости.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 xml:space="preserve">2.5. Проверка ФХД учреждения назначается </w:t>
      </w:r>
      <w:r w:rsidR="002C1EB1" w:rsidRPr="00870BCC">
        <w:rPr>
          <w:sz w:val="24"/>
          <w:szCs w:val="24"/>
        </w:rPr>
        <w:t>распоряжением</w:t>
      </w:r>
      <w:r w:rsidRPr="00870BCC">
        <w:rPr>
          <w:sz w:val="24"/>
          <w:szCs w:val="24"/>
        </w:rPr>
        <w:t xml:space="preserve"> руководителя учреждения. В нем указывается тема проверки, проверяемый период, срок проведения проверки, состав комиссии.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2.6. Внутрипроверочная комиссия руководствуется законодательством РФ, иными нормативными правовыми актами, уставом учреждения и настоящим Положением.</w:t>
      </w:r>
    </w:p>
    <w:p w:rsidR="004A1417" w:rsidRPr="00870BCC" w:rsidRDefault="004A1417" w:rsidP="00074A8D">
      <w:pPr>
        <w:pStyle w:val="ConsPlusNormal"/>
        <w:contextualSpacing/>
        <w:jc w:val="both"/>
        <w:rPr>
          <w:sz w:val="24"/>
          <w:szCs w:val="24"/>
        </w:rPr>
      </w:pPr>
    </w:p>
    <w:p w:rsidR="004A1417" w:rsidRPr="00870BCC" w:rsidRDefault="004A1417" w:rsidP="00074A8D">
      <w:pPr>
        <w:pStyle w:val="ConsPlusNormal"/>
        <w:contextualSpacing/>
        <w:jc w:val="center"/>
        <w:outlineLvl w:val="2"/>
        <w:rPr>
          <w:sz w:val="24"/>
          <w:szCs w:val="24"/>
        </w:rPr>
      </w:pPr>
      <w:r w:rsidRPr="00870BCC">
        <w:rPr>
          <w:b/>
          <w:bCs/>
          <w:sz w:val="24"/>
          <w:szCs w:val="24"/>
        </w:rPr>
        <w:t>3. Обязанности и права внутрипроверочной</w:t>
      </w:r>
    </w:p>
    <w:p w:rsidR="004A1417" w:rsidRPr="00870BCC" w:rsidRDefault="004A1417" w:rsidP="00074A8D">
      <w:pPr>
        <w:pStyle w:val="ConsPlusNormal"/>
        <w:contextualSpacing/>
        <w:jc w:val="center"/>
        <w:rPr>
          <w:sz w:val="24"/>
          <w:szCs w:val="24"/>
        </w:rPr>
      </w:pPr>
      <w:r w:rsidRPr="00870BCC">
        <w:rPr>
          <w:b/>
          <w:bCs/>
          <w:sz w:val="24"/>
          <w:szCs w:val="24"/>
        </w:rPr>
        <w:t>комиссии при проведении контрольных мероприятий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3.1. Председатель внутрипроверочной комиссии перед началом контрольных мероприятий готовит план и программу работы, проводит инструктаж с членами комиссии и организует изучение ими законодательства РФ, нормативных правовых актов, регулирующих финансовую и хозяйственную деятельность учреждения, знакомит членов комиссии с материалами предыдущих ревизий и проверок.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3.2. Председатель комиссии обязан: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определять методы и способы проведения контрольных мероприятий;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распределять направления проведения контрольных мероприятий между членами комиссии;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 xml:space="preserve">- быть принципиальным, соблюдать профессиональную этику и </w:t>
      </w:r>
      <w:r w:rsidRPr="00870BCC">
        <w:rPr>
          <w:sz w:val="24"/>
          <w:szCs w:val="24"/>
        </w:rPr>
        <w:lastRenderedPageBreak/>
        <w:t>конфиденциальность;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организовывать проведение контрольных мероприятий в учреждении согласно утвержденному плану (программе);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осуществлять общее руководство членами комиссии в процессе проведения контрольных мероприятий;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обеспечивать сохранность полученных документов, отчетов и других материалов, проверяемых в ходе контрольных мероприятий.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Председатель комиссии имеет право: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проходить во все здания и помещения, занимаемые учреждением, с учетом ограничений, установленных законодательством;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давать указания должностным лицам о представлении комиссии необходимых для проверки документов и сведений (информации), определять сроки их представления;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получать от должностных, а также материально ответственных лиц учреждения письменные объяснения по вопросам, возникающим в ходе проведения контрольных мероприятий, копии документов, связанных с осуществлением операций учреждения;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привлекать сотрудников учреждения к проведению контрольных мероприятий, служебных расследований по согласованию с руководителем учреждения;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вносить предложения об устранении выявленных в ходе проведения контрольных мероприятий нарушений и недостатков.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Члены комиссии обязаны: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быть принципиальными, соблюдать профессиональную этику и конфиденциальность;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проводить контрольные мероприятия учреждения в соответствии с утвержденным планом (программой);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незамедлительно докладывать председателю комиссии о выявленных в процессе контрольных мероприятий нарушениях и злоупотреблениях;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обеспечивать сохранность полученных документов, отчетов и других материалов, проверяемых в ходе контрольных мероприятий.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Члены комиссии имеют право: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проходить во все здания и помещения, занимаемые учреждением, с учетом ограничений, установленных законодательством;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ходатайствовать перед председателем комиссии о представлении им необходимых для проверки документов и сведений (информации).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3.3. Руководитель и проверяемые должностные лица учреждения в процессе контрольных мероприятий обязаны: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предоставить внутрипроверочной комиссии помещение, оборудованное персональным компьютером и позволяющее обеспечить сохранность переданных документов;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оказывать содействие в проведении контрольных мероприятий;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представлять по требованию председателя комиссии и в установленные им сроки документы, необходимые для проверки;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давать справки и объяснения в устной и письменной форме по вопросам, возникающим в ходе проведения контрольных мероприятий.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3.4. Внутрипроверочная комиссия несет ответственность за качественное проведение контрольных мероприятий в соответствии с законодательством Российской Федерации.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3.5. Члены комиссии освобождаются от выполнения своих функциональных обязанностей по основной занимаемой должности на весь срок проведения контрольных мероприятий.</w:t>
      </w:r>
    </w:p>
    <w:p w:rsidR="004A1417" w:rsidRPr="00870BCC" w:rsidRDefault="004A1417" w:rsidP="00074A8D">
      <w:pPr>
        <w:pStyle w:val="ConsPlusNormal"/>
        <w:contextualSpacing/>
        <w:jc w:val="both"/>
        <w:rPr>
          <w:sz w:val="24"/>
          <w:szCs w:val="24"/>
        </w:rPr>
      </w:pPr>
    </w:p>
    <w:p w:rsidR="004A1417" w:rsidRPr="00870BCC" w:rsidRDefault="004A1417" w:rsidP="00074A8D">
      <w:pPr>
        <w:pStyle w:val="ConsPlusNormal"/>
        <w:contextualSpacing/>
        <w:jc w:val="center"/>
        <w:outlineLvl w:val="2"/>
        <w:rPr>
          <w:sz w:val="24"/>
          <w:szCs w:val="24"/>
        </w:rPr>
      </w:pPr>
      <w:r w:rsidRPr="00870BCC">
        <w:rPr>
          <w:b/>
          <w:bCs/>
          <w:sz w:val="24"/>
          <w:szCs w:val="24"/>
        </w:rPr>
        <w:t>4. Оформление результатов контрольных мероприятий учреждения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4.1. По итогам проведения контрольных мероприятий внутрипроверочная комиссия анализирует их результаты и составляет: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при проведении плановой проверки - акт проверки Ф</w:t>
      </w:r>
      <w:r w:rsidR="002C1EB1" w:rsidRPr="00870BCC">
        <w:rPr>
          <w:sz w:val="24"/>
          <w:szCs w:val="24"/>
        </w:rPr>
        <w:t>ХД учреждения за соответствующий</w:t>
      </w:r>
      <w:r w:rsidRPr="00870BCC">
        <w:rPr>
          <w:sz w:val="24"/>
          <w:szCs w:val="24"/>
        </w:rPr>
        <w:t xml:space="preserve"> </w:t>
      </w:r>
      <w:r w:rsidR="002C1EB1" w:rsidRPr="00870BCC">
        <w:rPr>
          <w:sz w:val="24"/>
          <w:szCs w:val="24"/>
        </w:rPr>
        <w:t>год</w:t>
      </w:r>
      <w:r w:rsidRPr="00870BCC">
        <w:rPr>
          <w:sz w:val="24"/>
          <w:szCs w:val="24"/>
        </w:rPr>
        <w:t>;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lastRenderedPageBreak/>
        <w:t>- при проведении внеплановой проверки - акт проверки отдельных вопросов ФХД учреждения.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Акт проверки ФХД (акт проверки отдельных вопросов ФХД) учреждения составляется в двух экземплярах, подписывается председателем и членами комиссии, главным бухгалтером, руководителями структурных подразделений, в которых проводилась проверка.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Акт проверки ФХД должен содержать следующие сведения: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тему и перечень объектов проверки;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срок проведения проверки;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характеристику и описание состояния объектов проверки;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описание выявленных нарушений и злоупотреблений, а также причины их возникновения;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выводы о состоянии ФХД учреждения;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предложения по устранению выявленных нарушений, недостатков с указанием сроков и ответственных лиц.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При составлении акта должна обеспечиваться объективность, обоснованность, системность, четкость, доступность и лаконичность изложения текста.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Результаты проверки, отражаемые в акте, подтверждаются документами (копиями документов), результатами контрольных действий, объяснениями должностных и материально ответственных лиц и другими материалами, которые являются приложением к акту проверки.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Главный бухгалтер и руководители структурных подразделений, в которых проводилась проверка, не вправе отказаться от подписания акта. При наличии возражений к акту прикладываются письменные возражения указанных лиц.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Подписанные экземпляры актов проверки ФХД представляются председателем комиссии на утверждение руководителю учреждения.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После утверждения руководителем акта проверки ФХД проводится совещание о подведении итогов проверки ФХД учреждения с привлечением должностных лиц, установленных руководителем учреждения.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На основании утвержденного акта проверки и проведенного совещания издается приказ руководителя учреждения о мерах по устранению выявленных нарушений (замечаний).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Первый экземпляр акта проверки ФХД учреждения хранится в отделе/службе делопроизводства учреждения, второй - в бухгалтерии.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4.2. О выполнении мер (предложений), вынесенных в акте проверки, ответственные лица докладывают в письменной форме председателю комиссии. Председатель комиссии обобщает полученные материалы по устранению нарушений (недостатков) и представляет письменный доклад руководителю учреждения. Доклад об устранении выявленных нарушений (недостатков) хранится в отделе/службе делопроизводства учреждения, копия - у главного бухгалтера учреждения.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4.3. По окончании года внутрипроверочная комиссия представляет руководителю учреждения отчет о проделанной работе.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В отчете отражаются: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сведения о выполнении проведенных плановых и внеплановых контрольных мероприятий учреждения;</w:t>
      </w:r>
    </w:p>
    <w:p w:rsidR="004A1417" w:rsidRPr="00870BCC" w:rsidRDefault="004A1417" w:rsidP="00074A8D">
      <w:pPr>
        <w:pStyle w:val="ConsPlusNormal"/>
        <w:ind w:firstLine="540"/>
        <w:contextualSpacing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результаты контрольных мероприятий за отчетный период;</w:t>
      </w:r>
    </w:p>
    <w:p w:rsidR="004A1417" w:rsidRPr="00870BCC" w:rsidRDefault="004A1417" w:rsidP="004A1417">
      <w:pPr>
        <w:pStyle w:val="ConsPlusNormal"/>
        <w:spacing w:before="200"/>
        <w:ind w:firstLine="540"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анализ выявленных нарушений (недостатков) по сравнению с предыдущим периодом;</w:t>
      </w:r>
    </w:p>
    <w:p w:rsidR="004A1417" w:rsidRPr="00870BCC" w:rsidRDefault="004A1417" w:rsidP="004A1417">
      <w:pPr>
        <w:pStyle w:val="ConsPlusNormal"/>
        <w:spacing w:before="200"/>
        <w:ind w:firstLine="540"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сведения о выполнении мер по устранению выявленных нарушений и недостатков;</w:t>
      </w:r>
    </w:p>
    <w:p w:rsidR="004A1417" w:rsidRPr="00870BCC" w:rsidRDefault="004A1417" w:rsidP="004A1417">
      <w:pPr>
        <w:pStyle w:val="ConsPlusNormal"/>
        <w:spacing w:before="200"/>
        <w:ind w:firstLine="540"/>
        <w:jc w:val="both"/>
        <w:rPr>
          <w:sz w:val="24"/>
          <w:szCs w:val="24"/>
        </w:rPr>
      </w:pPr>
      <w:r w:rsidRPr="00870BCC">
        <w:rPr>
          <w:sz w:val="24"/>
          <w:szCs w:val="24"/>
        </w:rPr>
        <w:t>- вывод о состоянии ФХД учреждения за отчетный период.</w:t>
      </w:r>
    </w:p>
    <w:p w:rsidR="00485BCD" w:rsidRPr="00870BCC" w:rsidRDefault="004A1417" w:rsidP="004A1417">
      <w:pPr>
        <w:jc w:val="both"/>
        <w:rPr>
          <w:rFonts w:ascii="Arial" w:hAnsi="Arial" w:cs="Arial"/>
        </w:rPr>
      </w:pPr>
      <w:r w:rsidRPr="00870BCC">
        <w:rPr>
          <w:rFonts w:ascii="Arial" w:hAnsi="Arial" w:cs="Arial"/>
        </w:rPr>
        <w:t>По итогам года руководитель учреждения проводит совещание о состоянии ФХД учреждения за соответствующий период.</w:t>
      </w:r>
    </w:p>
    <w:sectPr w:rsidR="00485BCD" w:rsidRPr="00870BCC" w:rsidSect="00B4722B">
      <w:pgSz w:w="11906" w:h="16838" w:code="9"/>
      <w:pgMar w:top="851" w:right="70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8AF"/>
    <w:rsid w:val="00074A8D"/>
    <w:rsid w:val="001D1A4A"/>
    <w:rsid w:val="00272B7A"/>
    <w:rsid w:val="00274125"/>
    <w:rsid w:val="002C1EB1"/>
    <w:rsid w:val="002F3904"/>
    <w:rsid w:val="0032122E"/>
    <w:rsid w:val="00485BCD"/>
    <w:rsid w:val="004A1417"/>
    <w:rsid w:val="00870BCC"/>
    <w:rsid w:val="00A30EFF"/>
    <w:rsid w:val="00B4722B"/>
    <w:rsid w:val="00BB6588"/>
    <w:rsid w:val="00DF0A0E"/>
    <w:rsid w:val="00EC5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actiondigital.ru/namespaces/system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Pr>
      <w:rFonts w:ascii="Consolas" w:eastAsiaTheme="minorEastAsia" w:hAnsi="Consolas" w:cs="Consolas" w:hint="default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styleId="a4">
    <w:name w:val="No Spacing"/>
    <w:uiPriority w:val="1"/>
    <w:qFormat/>
    <w:rPr>
      <w:rFonts w:eastAsiaTheme="minorEastAsia"/>
      <w:sz w:val="24"/>
      <w:szCs w:val="24"/>
    </w:rPr>
  </w:style>
  <w:style w:type="paragraph" w:customStyle="1" w:styleId="contentblock">
    <w:name w:val="content_block"/>
    <w:basedOn w:val="a"/>
    <w:uiPriority w:val="99"/>
    <w:semiHidden/>
    <w:pPr>
      <w:spacing w:before="100" w:beforeAutospacing="1" w:after="100" w:afterAutospacing="1"/>
      <w:ind w:right="357"/>
    </w:pPr>
  </w:style>
  <w:style w:type="paragraph" w:customStyle="1" w:styleId="content">
    <w:name w:val="content"/>
    <w:basedOn w:val="a"/>
    <w:uiPriority w:val="99"/>
    <w:semiHidden/>
    <w:pPr>
      <w:spacing w:before="100" w:beforeAutospacing="1" w:after="100" w:afterAutospacing="1"/>
    </w:pPr>
  </w:style>
  <w:style w:type="paragraph" w:customStyle="1" w:styleId="content1">
    <w:name w:val="content1"/>
    <w:basedOn w:val="a"/>
    <w:uiPriority w:val="99"/>
    <w:semiHidden/>
    <w:pPr>
      <w:spacing w:before="100" w:beforeAutospacing="1" w:after="100" w:afterAutospacing="1"/>
    </w:pPr>
    <w:rPr>
      <w:sz w:val="21"/>
      <w:szCs w:val="21"/>
    </w:rPr>
  </w:style>
  <w:style w:type="character" w:customStyle="1" w:styleId="incut-head-control1">
    <w:name w:val="incut-head-control1"/>
    <w:basedOn w:val="a0"/>
    <w:rPr>
      <w:b/>
      <w:bCs/>
    </w:rPr>
  </w:style>
  <w:style w:type="character" w:customStyle="1" w:styleId="sfwc">
    <w:name w:val="sfwc"/>
    <w:basedOn w:val="a0"/>
  </w:style>
  <w:style w:type="character" w:customStyle="1" w:styleId="fill">
    <w:name w:val="fill"/>
    <w:basedOn w:val="a0"/>
  </w:style>
  <w:style w:type="table" w:styleId="a5">
    <w:name w:val="Table Grid"/>
    <w:basedOn w:val="a1"/>
    <w:uiPriority w:val="59"/>
    <w:rsid w:val="00485B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A141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link w:val="a7"/>
    <w:uiPriority w:val="99"/>
    <w:semiHidden/>
    <w:unhideWhenUsed/>
    <w:rsid w:val="001D1A4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1A4A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Pr>
      <w:rFonts w:ascii="Consolas" w:eastAsiaTheme="minorEastAsia" w:hAnsi="Consolas" w:cs="Consolas" w:hint="default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styleId="a4">
    <w:name w:val="No Spacing"/>
    <w:uiPriority w:val="1"/>
    <w:qFormat/>
    <w:rPr>
      <w:rFonts w:eastAsiaTheme="minorEastAsia"/>
      <w:sz w:val="24"/>
      <w:szCs w:val="24"/>
    </w:rPr>
  </w:style>
  <w:style w:type="paragraph" w:customStyle="1" w:styleId="contentblock">
    <w:name w:val="content_block"/>
    <w:basedOn w:val="a"/>
    <w:uiPriority w:val="99"/>
    <w:semiHidden/>
    <w:pPr>
      <w:spacing w:before="100" w:beforeAutospacing="1" w:after="100" w:afterAutospacing="1"/>
      <w:ind w:right="357"/>
    </w:pPr>
  </w:style>
  <w:style w:type="paragraph" w:customStyle="1" w:styleId="content">
    <w:name w:val="content"/>
    <w:basedOn w:val="a"/>
    <w:uiPriority w:val="99"/>
    <w:semiHidden/>
    <w:pPr>
      <w:spacing w:before="100" w:beforeAutospacing="1" w:after="100" w:afterAutospacing="1"/>
    </w:pPr>
  </w:style>
  <w:style w:type="paragraph" w:customStyle="1" w:styleId="content1">
    <w:name w:val="content1"/>
    <w:basedOn w:val="a"/>
    <w:uiPriority w:val="99"/>
    <w:semiHidden/>
    <w:pPr>
      <w:spacing w:before="100" w:beforeAutospacing="1" w:after="100" w:afterAutospacing="1"/>
    </w:pPr>
    <w:rPr>
      <w:sz w:val="21"/>
      <w:szCs w:val="21"/>
    </w:rPr>
  </w:style>
  <w:style w:type="character" w:customStyle="1" w:styleId="incut-head-control1">
    <w:name w:val="incut-head-control1"/>
    <w:basedOn w:val="a0"/>
    <w:rPr>
      <w:b/>
      <w:bCs/>
    </w:rPr>
  </w:style>
  <w:style w:type="character" w:customStyle="1" w:styleId="sfwc">
    <w:name w:val="sfwc"/>
    <w:basedOn w:val="a0"/>
  </w:style>
  <w:style w:type="character" w:customStyle="1" w:styleId="fill">
    <w:name w:val="fill"/>
    <w:basedOn w:val="a0"/>
  </w:style>
  <w:style w:type="table" w:styleId="a5">
    <w:name w:val="Table Grid"/>
    <w:basedOn w:val="a1"/>
    <w:uiPriority w:val="59"/>
    <w:rsid w:val="00485B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A141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link w:val="a7"/>
    <w:uiPriority w:val="99"/>
    <w:semiHidden/>
    <w:unhideWhenUsed/>
    <w:rsid w:val="001D1A4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1A4A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0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7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1742</Words>
  <Characters>9931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Главбух</dc:creator>
  <cp:lastModifiedBy>м.видео</cp:lastModifiedBy>
  <cp:revision>4</cp:revision>
  <cp:lastPrinted>2024-06-21T05:18:00Z</cp:lastPrinted>
  <dcterms:created xsi:type="dcterms:W3CDTF">2024-02-27T11:48:00Z</dcterms:created>
  <dcterms:modified xsi:type="dcterms:W3CDTF">2024-06-21T07:32:00Z</dcterms:modified>
</cp:coreProperties>
</file>